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42D" w:rsidRDefault="0042542D" w:rsidP="00712A03">
      <w:pPr>
        <w:spacing w:line="360" w:lineRule="auto"/>
        <w:jc w:val="center"/>
        <w:rPr>
          <w:rFonts w:ascii="Times New Roman" w:hAnsi="Times New Roman" w:cs="Times New Roman"/>
          <w:b/>
          <w:color w:val="1F4E79" w:themeColor="accent1" w:themeShade="80"/>
          <w:sz w:val="32"/>
          <w:szCs w:val="32"/>
        </w:rPr>
      </w:pPr>
      <w:r>
        <w:rPr>
          <w:rFonts w:ascii="Times New Roman" w:hAnsi="Times New Roman" w:cs="Times New Roman"/>
          <w:b/>
          <w:color w:val="1F4E79" w:themeColor="accent1" w:themeShade="80"/>
          <w:sz w:val="32"/>
          <w:szCs w:val="32"/>
        </w:rPr>
        <w:t>Discours du Président Daniel TESSOUGUE à l’occasion de la rentrée judiciaire 2020-2021</w:t>
      </w:r>
    </w:p>
    <w:p w:rsidR="0042542D" w:rsidRDefault="0042542D" w:rsidP="00712A03">
      <w:pPr>
        <w:spacing w:line="360" w:lineRule="auto"/>
        <w:jc w:val="center"/>
        <w:rPr>
          <w:rFonts w:ascii="Times New Roman" w:hAnsi="Times New Roman" w:cs="Times New Roman"/>
          <w:b/>
          <w:color w:val="1F4E79" w:themeColor="accent1" w:themeShade="80"/>
          <w:sz w:val="32"/>
          <w:szCs w:val="32"/>
        </w:rPr>
      </w:pPr>
    </w:p>
    <w:p w:rsidR="00712A03" w:rsidRPr="0042542D" w:rsidRDefault="00712A03" w:rsidP="00712A03">
      <w:pPr>
        <w:spacing w:line="360" w:lineRule="auto"/>
        <w:jc w:val="center"/>
        <w:rPr>
          <w:rFonts w:ascii="Times New Roman" w:hAnsi="Times New Roman" w:cs="Times New Roman"/>
          <w:b/>
          <w:color w:val="1F4E79" w:themeColor="accent1" w:themeShade="80"/>
          <w:sz w:val="32"/>
          <w:szCs w:val="32"/>
        </w:rPr>
      </w:pPr>
      <w:r w:rsidRPr="0042542D">
        <w:rPr>
          <w:rFonts w:ascii="Times New Roman" w:hAnsi="Times New Roman" w:cs="Times New Roman"/>
          <w:b/>
          <w:color w:val="1F4E79" w:themeColor="accent1" w:themeShade="80"/>
          <w:sz w:val="32"/>
          <w:szCs w:val="32"/>
        </w:rPr>
        <w:t>La communauté UEMOA, sous le règne du Droit</w:t>
      </w:r>
    </w:p>
    <w:p w:rsidR="00712A03" w:rsidRPr="00D62525" w:rsidRDefault="00712A03" w:rsidP="00712A03">
      <w:pPr>
        <w:spacing w:line="360" w:lineRule="auto"/>
        <w:jc w:val="both"/>
        <w:rPr>
          <w:rFonts w:ascii="Times New Roman" w:hAnsi="Times New Roman" w:cs="Times New Roman"/>
          <w:b/>
        </w:rPr>
      </w:pPr>
      <w:r w:rsidRPr="00D62525">
        <w:rPr>
          <w:rFonts w:ascii="Times New Roman" w:hAnsi="Times New Roman" w:cs="Times New Roman"/>
          <w:b/>
        </w:rPr>
        <w:t>Nous entamons une nouvelle année judiciaire, au cœur d’une pandémie qui aura montré à l’humanité ses limites nous rappelant l’inanité et la vacuité de notre modeste condition d’Homme.</w:t>
      </w:r>
    </w:p>
    <w:p w:rsidR="00712A03" w:rsidRPr="00D62525" w:rsidRDefault="00712A03" w:rsidP="00712A03">
      <w:pPr>
        <w:spacing w:line="360" w:lineRule="auto"/>
        <w:jc w:val="both"/>
        <w:rPr>
          <w:rFonts w:ascii="Times New Roman" w:hAnsi="Times New Roman" w:cs="Times New Roman"/>
          <w:b/>
        </w:rPr>
      </w:pPr>
      <w:r w:rsidRPr="00D62525">
        <w:rPr>
          <w:rFonts w:ascii="Times New Roman" w:hAnsi="Times New Roman" w:cs="Times New Roman"/>
          <w:b/>
        </w:rPr>
        <w:t xml:space="preserve"> Cette épidémie aura fait mentir les cassandres, qui prédisaient pour notre continent, l’effondrement absolu de tout.</w:t>
      </w:r>
    </w:p>
    <w:p w:rsidR="00712A03" w:rsidRPr="00D62525" w:rsidRDefault="00712A03" w:rsidP="00712A03">
      <w:pPr>
        <w:spacing w:line="360" w:lineRule="auto"/>
        <w:jc w:val="both"/>
        <w:rPr>
          <w:rFonts w:ascii="Times New Roman" w:hAnsi="Times New Roman" w:cs="Times New Roman"/>
          <w:b/>
        </w:rPr>
      </w:pPr>
      <w:r w:rsidRPr="00D62525">
        <w:rPr>
          <w:rFonts w:ascii="Times New Roman" w:hAnsi="Times New Roman" w:cs="Times New Roman"/>
          <w:b/>
        </w:rPr>
        <w:t xml:space="preserve">La résilience est nôtre, heureusement. </w:t>
      </w:r>
    </w:p>
    <w:p w:rsidR="00712A03" w:rsidRPr="00D62525" w:rsidRDefault="00712A03" w:rsidP="00712A03">
      <w:pPr>
        <w:spacing w:line="360" w:lineRule="auto"/>
        <w:jc w:val="both"/>
        <w:rPr>
          <w:rFonts w:ascii="Times New Roman" w:hAnsi="Times New Roman" w:cs="Times New Roman"/>
          <w:b/>
        </w:rPr>
      </w:pPr>
      <w:r w:rsidRPr="00D62525">
        <w:rPr>
          <w:rFonts w:ascii="Times New Roman" w:hAnsi="Times New Roman" w:cs="Times New Roman"/>
          <w:b/>
        </w:rPr>
        <w:t>Des siècles de démolition systématique de notre vieille Afrique, n‘ont pu l’anéantir. Alors de cette pandémie, nous triompherons également.</w:t>
      </w:r>
    </w:p>
    <w:p w:rsidR="00712A03" w:rsidRPr="00D62525" w:rsidRDefault="00712A03" w:rsidP="00712A03">
      <w:pPr>
        <w:spacing w:line="360" w:lineRule="auto"/>
        <w:jc w:val="both"/>
        <w:rPr>
          <w:rFonts w:ascii="Times New Roman" w:hAnsi="Times New Roman" w:cs="Times New Roman"/>
          <w:b/>
        </w:rPr>
      </w:pPr>
      <w:r w:rsidRPr="00D62525">
        <w:rPr>
          <w:rFonts w:ascii="Times New Roman" w:hAnsi="Times New Roman" w:cs="Times New Roman"/>
          <w:b/>
        </w:rPr>
        <w:t>Plaise à Dieu, que l’Afrique apprenne la grande leçon que l’Union fait la force et puisse cette force être encadrée par le droit, afin que la paix, la justice, le développement soient une réalité sur notre continent.</w:t>
      </w:r>
    </w:p>
    <w:p w:rsidR="00712A03" w:rsidRPr="00D62525" w:rsidRDefault="00712A03" w:rsidP="00712A03">
      <w:pPr>
        <w:spacing w:line="360" w:lineRule="auto"/>
        <w:jc w:val="both"/>
        <w:rPr>
          <w:rFonts w:ascii="Times New Roman" w:hAnsi="Times New Roman" w:cs="Times New Roman"/>
          <w:b/>
        </w:rPr>
      </w:pPr>
      <w:r w:rsidRPr="00D62525">
        <w:rPr>
          <w:rFonts w:ascii="Times New Roman" w:hAnsi="Times New Roman" w:cs="Times New Roman"/>
          <w:b/>
        </w:rPr>
        <w:t xml:space="preserve">Nous devons avoir la capacité de résoudre nos problèmes si nous voulons exister. Comment ne pas se souvenir de l’avertissement du poète Aimé Césaire, disant dans </w:t>
      </w:r>
      <w:r w:rsidRPr="00D62525">
        <w:rPr>
          <w:rFonts w:ascii="Times New Roman" w:hAnsi="Times New Roman" w:cs="Times New Roman"/>
          <w:b/>
          <w:color w:val="FF0000"/>
        </w:rPr>
        <w:t>« Discours sur le Colonialisme » </w:t>
      </w:r>
      <w:r w:rsidRPr="00D62525">
        <w:rPr>
          <w:rFonts w:ascii="Times New Roman" w:hAnsi="Times New Roman" w:cs="Times New Roman"/>
          <w:b/>
        </w:rPr>
        <w:t xml:space="preserve">: </w:t>
      </w:r>
    </w:p>
    <w:p w:rsidR="00712A03" w:rsidRPr="00D62525" w:rsidRDefault="00712A03" w:rsidP="00712A03">
      <w:pPr>
        <w:spacing w:line="360" w:lineRule="auto"/>
        <w:jc w:val="both"/>
        <w:rPr>
          <w:rFonts w:ascii="Times New Roman" w:hAnsi="Times New Roman" w:cs="Times New Roman"/>
          <w:b/>
          <w:color w:val="2E74B5" w:themeColor="accent1" w:themeShade="BF"/>
        </w:rPr>
      </w:pPr>
      <w:r w:rsidRPr="00D62525">
        <w:rPr>
          <w:rFonts w:ascii="Times New Roman" w:hAnsi="Times New Roman" w:cs="Times New Roman"/>
          <w:b/>
          <w:color w:val="2E74B5" w:themeColor="accent1" w:themeShade="BF"/>
        </w:rPr>
        <w:t xml:space="preserve">« Une civilisation qui s'avère incapable de résoudre les problèmes que suscite son fonctionnement est une civilisation décadente.  </w:t>
      </w:r>
    </w:p>
    <w:p w:rsidR="00712A03" w:rsidRPr="00D62525" w:rsidRDefault="00712A03" w:rsidP="00712A03">
      <w:pPr>
        <w:spacing w:line="360" w:lineRule="auto"/>
        <w:jc w:val="both"/>
        <w:rPr>
          <w:rFonts w:ascii="Times New Roman" w:hAnsi="Times New Roman" w:cs="Times New Roman"/>
          <w:b/>
          <w:color w:val="2E74B5" w:themeColor="accent1" w:themeShade="BF"/>
        </w:rPr>
      </w:pPr>
      <w:r w:rsidRPr="00D62525">
        <w:rPr>
          <w:rFonts w:ascii="Times New Roman" w:hAnsi="Times New Roman" w:cs="Times New Roman"/>
          <w:b/>
          <w:color w:val="2E74B5" w:themeColor="accent1" w:themeShade="BF"/>
        </w:rPr>
        <w:t xml:space="preserve">Une civilisation qui choisit de fermer les yeux à ses problèmes les plus cruciaux est une civilisation atteinte.  </w:t>
      </w:r>
    </w:p>
    <w:p w:rsidR="00712A03" w:rsidRPr="00D62525" w:rsidRDefault="00712A03" w:rsidP="00712A03">
      <w:pPr>
        <w:spacing w:line="360" w:lineRule="auto"/>
        <w:jc w:val="both"/>
        <w:rPr>
          <w:rFonts w:ascii="Times New Roman" w:hAnsi="Times New Roman" w:cs="Times New Roman"/>
          <w:b/>
          <w:color w:val="2E74B5" w:themeColor="accent1" w:themeShade="BF"/>
        </w:rPr>
      </w:pPr>
      <w:r w:rsidRPr="00D62525">
        <w:rPr>
          <w:rFonts w:ascii="Times New Roman" w:hAnsi="Times New Roman" w:cs="Times New Roman"/>
          <w:b/>
          <w:color w:val="2E74B5" w:themeColor="accent1" w:themeShade="BF"/>
        </w:rPr>
        <w:t>Une civilisation qui ruse avec ses principes est une civilisation moribonde. »</w:t>
      </w:r>
    </w:p>
    <w:p w:rsidR="00712A03" w:rsidRPr="00D62525" w:rsidRDefault="00712A03" w:rsidP="00712A03">
      <w:pPr>
        <w:spacing w:line="360" w:lineRule="auto"/>
        <w:jc w:val="both"/>
        <w:rPr>
          <w:rFonts w:ascii="Times New Roman" w:hAnsi="Times New Roman" w:cs="Times New Roman"/>
          <w:b/>
        </w:rPr>
      </w:pPr>
      <w:r w:rsidRPr="00D62525">
        <w:rPr>
          <w:rFonts w:ascii="Times New Roman" w:hAnsi="Times New Roman" w:cs="Times New Roman"/>
          <w:b/>
        </w:rPr>
        <w:t xml:space="preserve">L’Afrique, notre Afrique, si elle veut survivre, si elle veut occuper sa place au soleil, devra compter sur elle-même et uniquement sur elle-même. </w:t>
      </w:r>
    </w:p>
    <w:p w:rsidR="00712A03" w:rsidRPr="00D62525" w:rsidRDefault="00712A03" w:rsidP="00712A03">
      <w:pPr>
        <w:spacing w:line="360" w:lineRule="auto"/>
        <w:jc w:val="both"/>
        <w:rPr>
          <w:rFonts w:ascii="Times New Roman" w:hAnsi="Times New Roman" w:cs="Times New Roman"/>
          <w:b/>
        </w:rPr>
      </w:pPr>
      <w:r w:rsidRPr="00D62525">
        <w:rPr>
          <w:rFonts w:ascii="Times New Roman" w:hAnsi="Times New Roman" w:cs="Times New Roman"/>
          <w:b/>
        </w:rPr>
        <w:t>Si très tôt les premiers dirigeants ont compris la nécessité de s’unir, il a fallu attendre la fin du 20</w:t>
      </w:r>
      <w:r w:rsidRPr="00D62525">
        <w:rPr>
          <w:rFonts w:ascii="Times New Roman" w:hAnsi="Times New Roman" w:cs="Times New Roman"/>
          <w:b/>
          <w:vertAlign w:val="superscript"/>
        </w:rPr>
        <w:t>ème</w:t>
      </w:r>
      <w:r w:rsidRPr="00D62525">
        <w:rPr>
          <w:rFonts w:ascii="Times New Roman" w:hAnsi="Times New Roman" w:cs="Times New Roman"/>
          <w:b/>
        </w:rPr>
        <w:t xml:space="preserve"> siècle pour voir des regroupements se faire. Nous en sommes aujourd’hui des acteurs. </w:t>
      </w:r>
    </w:p>
    <w:p w:rsidR="00712A03" w:rsidRPr="00D62525" w:rsidRDefault="00712A03" w:rsidP="00712A03">
      <w:pPr>
        <w:spacing w:line="360" w:lineRule="auto"/>
        <w:jc w:val="both"/>
        <w:rPr>
          <w:rFonts w:ascii="Times New Roman" w:hAnsi="Times New Roman" w:cs="Times New Roman"/>
          <w:b/>
        </w:rPr>
      </w:pPr>
      <w:r w:rsidRPr="00D62525">
        <w:rPr>
          <w:rFonts w:ascii="Times New Roman" w:hAnsi="Times New Roman" w:cs="Times New Roman"/>
          <w:b/>
        </w:rPr>
        <w:t>Puisque toute société est par définition juridique, faisons en sorte que le droit triomphe au détriment du fait, pour que le ciment de l’unité prenne fort. Il en va de notre futur.</w:t>
      </w:r>
    </w:p>
    <w:p w:rsidR="00712A03" w:rsidRPr="00D62525" w:rsidRDefault="00712A03" w:rsidP="00712A03">
      <w:pPr>
        <w:spacing w:line="360" w:lineRule="auto"/>
        <w:jc w:val="both"/>
        <w:rPr>
          <w:rFonts w:ascii="Times New Roman" w:hAnsi="Times New Roman" w:cs="Times New Roman"/>
          <w:b/>
        </w:rPr>
      </w:pPr>
      <w:r w:rsidRPr="00D62525">
        <w:rPr>
          <w:rFonts w:ascii="Times New Roman" w:hAnsi="Times New Roman" w:cs="Times New Roman"/>
          <w:b/>
        </w:rPr>
        <w:lastRenderedPageBreak/>
        <w:t>Aucune société, fut-elle la plus riche, la plus prospère, ne saurait subsister sans le règne du Droit. La jungle et ses lois, n’ont jamais sauvé durablement. N’en déplaise au fabuliste Jean de la Fontaine déclarant « la raison du plus fort est toujours la meilleure » dans le loup et l’agneau.</w:t>
      </w:r>
    </w:p>
    <w:p w:rsidR="00712A03" w:rsidRPr="00D62525" w:rsidRDefault="00712A03" w:rsidP="00712A03">
      <w:pPr>
        <w:spacing w:line="360" w:lineRule="auto"/>
        <w:jc w:val="both"/>
        <w:rPr>
          <w:rFonts w:ascii="Times New Roman" w:hAnsi="Times New Roman" w:cs="Times New Roman"/>
          <w:b/>
          <w:color w:val="2E74B5" w:themeColor="accent1" w:themeShade="BF"/>
        </w:rPr>
      </w:pPr>
      <w:r w:rsidRPr="00D62525">
        <w:rPr>
          <w:rFonts w:ascii="Times New Roman" w:hAnsi="Times New Roman" w:cs="Times New Roman"/>
          <w:b/>
        </w:rPr>
        <w:t xml:space="preserve">Blaise Pascal, dans Ses Pensées, déclarait : </w:t>
      </w:r>
      <w:r w:rsidRPr="00D62525">
        <w:rPr>
          <w:rFonts w:ascii="Times New Roman" w:hAnsi="Times New Roman" w:cs="Times New Roman"/>
          <w:b/>
          <w:color w:val="2E74B5" w:themeColor="accent1" w:themeShade="BF"/>
        </w:rPr>
        <w:t>« La justice est sujette à dispute. La force est très reconnaissable et sans dispute. Aussi on n'a pu donner la force à la justice, parce que la force a contredit la justice et a dit qu'elle était injuste, et a dit que c'était elle qui était juste.</w:t>
      </w:r>
    </w:p>
    <w:p w:rsidR="00712A03" w:rsidRPr="00D62525" w:rsidRDefault="00712A03" w:rsidP="00712A03">
      <w:pPr>
        <w:spacing w:line="360" w:lineRule="auto"/>
        <w:jc w:val="both"/>
        <w:rPr>
          <w:rFonts w:ascii="Times New Roman" w:hAnsi="Times New Roman" w:cs="Times New Roman"/>
          <w:b/>
          <w:color w:val="2E74B5" w:themeColor="accent1" w:themeShade="BF"/>
        </w:rPr>
      </w:pPr>
      <w:r w:rsidRPr="00D62525">
        <w:rPr>
          <w:rFonts w:ascii="Times New Roman" w:hAnsi="Times New Roman" w:cs="Times New Roman"/>
          <w:b/>
          <w:color w:val="2E74B5" w:themeColor="accent1" w:themeShade="BF"/>
        </w:rPr>
        <w:t>Et ainsi, ne pouvant faire que ce qui est juste fût fort, on a fait que ce qui est fort fût juste. »</w:t>
      </w:r>
    </w:p>
    <w:p w:rsidR="00712A03" w:rsidRPr="00D62525" w:rsidRDefault="00712A03" w:rsidP="00712A03">
      <w:pPr>
        <w:spacing w:line="360" w:lineRule="auto"/>
        <w:jc w:val="both"/>
        <w:rPr>
          <w:rFonts w:ascii="Times New Roman" w:hAnsi="Times New Roman" w:cs="Times New Roman"/>
          <w:b/>
        </w:rPr>
      </w:pPr>
      <w:r w:rsidRPr="00D62525">
        <w:rPr>
          <w:rFonts w:ascii="Times New Roman" w:hAnsi="Times New Roman" w:cs="Times New Roman"/>
          <w:b/>
        </w:rPr>
        <w:t>Or, l’histoire nous rappelle à une dure réalité et cela de tout temps, la force ne peut être durablement, tandis que le droit lui, triomphe toujours.</w:t>
      </w:r>
    </w:p>
    <w:p w:rsidR="00712A03" w:rsidRPr="00D62525" w:rsidRDefault="00712A03" w:rsidP="00712A03">
      <w:pPr>
        <w:spacing w:line="360" w:lineRule="auto"/>
        <w:jc w:val="both"/>
        <w:rPr>
          <w:rFonts w:ascii="Times New Roman" w:hAnsi="Times New Roman" w:cs="Times New Roman"/>
          <w:b/>
          <w:color w:val="2E74B5" w:themeColor="accent1" w:themeShade="BF"/>
        </w:rPr>
      </w:pPr>
      <w:r w:rsidRPr="00D62525">
        <w:rPr>
          <w:rFonts w:ascii="Times New Roman" w:hAnsi="Times New Roman" w:cs="Times New Roman"/>
          <w:b/>
          <w:color w:val="2E74B5" w:themeColor="accent1" w:themeShade="BF"/>
        </w:rPr>
        <w:t>Une sagesse africaine nous enseigne : «lorsque tu vois l’injustice sévir, prend patience, c’est que le droit est allé chercher un gourdin afin de l’assommer pour de bon.»</w:t>
      </w:r>
    </w:p>
    <w:p w:rsidR="00712A03" w:rsidRPr="00D62525" w:rsidRDefault="00712A03" w:rsidP="00712A03">
      <w:pPr>
        <w:spacing w:line="360" w:lineRule="auto"/>
        <w:jc w:val="both"/>
        <w:rPr>
          <w:rFonts w:ascii="Times New Roman" w:hAnsi="Times New Roman" w:cs="Times New Roman"/>
          <w:b/>
        </w:rPr>
      </w:pPr>
      <w:r w:rsidRPr="00D62525">
        <w:rPr>
          <w:rFonts w:ascii="Times New Roman" w:hAnsi="Times New Roman" w:cs="Times New Roman"/>
          <w:b/>
        </w:rPr>
        <w:t>Oui, il nous faudra construire notre destin commun sur le fondement du droit.</w:t>
      </w:r>
    </w:p>
    <w:p w:rsidR="00712A03" w:rsidRPr="00D62525" w:rsidRDefault="00712A03" w:rsidP="00712A03">
      <w:pPr>
        <w:spacing w:line="360" w:lineRule="auto"/>
        <w:jc w:val="both"/>
        <w:rPr>
          <w:rFonts w:ascii="Times New Roman" w:hAnsi="Times New Roman" w:cs="Times New Roman"/>
          <w:b/>
        </w:rPr>
      </w:pPr>
      <w:r w:rsidRPr="00D62525">
        <w:rPr>
          <w:rFonts w:ascii="Times New Roman" w:hAnsi="Times New Roman" w:cs="Times New Roman"/>
          <w:b/>
        </w:rPr>
        <w:t>L’acte fondateur de l’Union Economique et Monétaire Ouest Africaine (UEMOA) le Traité, est cet acte juridique auquel nos Etats ont souscrit. Chaque citoyen de la communauté, s’oblige à cet ordre juridique convenu.</w:t>
      </w:r>
    </w:p>
    <w:p w:rsidR="00712A03" w:rsidRPr="00D62525" w:rsidRDefault="00712A03" w:rsidP="00712A03">
      <w:pPr>
        <w:spacing w:line="360" w:lineRule="auto"/>
        <w:jc w:val="both"/>
        <w:rPr>
          <w:rFonts w:ascii="Times New Roman" w:hAnsi="Times New Roman" w:cs="Times New Roman"/>
          <w:b/>
        </w:rPr>
      </w:pPr>
      <w:r w:rsidRPr="00D62525">
        <w:rPr>
          <w:rFonts w:ascii="Times New Roman" w:hAnsi="Times New Roman" w:cs="Times New Roman"/>
          <w:b/>
        </w:rPr>
        <w:t>Cela est si vrai, que dans le Titre Premier du Traité intitulé des principes et objectifs de l’Union, les dispositions sont très claires.</w:t>
      </w:r>
    </w:p>
    <w:p w:rsidR="00712A03" w:rsidRPr="00D62525" w:rsidRDefault="00712A03" w:rsidP="00712A03">
      <w:pPr>
        <w:spacing w:line="360" w:lineRule="auto"/>
        <w:jc w:val="both"/>
        <w:rPr>
          <w:rFonts w:ascii="Times New Roman" w:hAnsi="Times New Roman" w:cs="Times New Roman"/>
          <w:b/>
          <w:color w:val="2E74B5" w:themeColor="accent1" w:themeShade="BF"/>
        </w:rPr>
      </w:pPr>
      <w:r w:rsidRPr="00D62525">
        <w:rPr>
          <w:rFonts w:ascii="Times New Roman" w:hAnsi="Times New Roman" w:cs="Times New Roman"/>
          <w:b/>
          <w:color w:val="2E74B5" w:themeColor="accent1" w:themeShade="BF"/>
        </w:rPr>
        <w:t>L’article 3</w:t>
      </w:r>
      <w:r w:rsidRPr="00D62525">
        <w:rPr>
          <w:rFonts w:ascii="Times New Roman" w:hAnsi="Times New Roman" w:cs="Times New Roman"/>
          <w:b/>
        </w:rPr>
        <w:t xml:space="preserve"> : </w:t>
      </w:r>
      <w:r w:rsidRPr="00D62525">
        <w:rPr>
          <w:rFonts w:ascii="Times New Roman" w:hAnsi="Times New Roman" w:cs="Times New Roman"/>
          <w:b/>
          <w:color w:val="2E74B5" w:themeColor="accent1" w:themeShade="BF"/>
        </w:rPr>
        <w:t>« L'Union respecte dans son action les droits fondamentaux énoncés dans la Déclaration universelle des droits de l'homme de 1948 et la Charte africaine des droits de l'homme et des peuples de 1981. </w:t>
      </w:r>
    </w:p>
    <w:p w:rsidR="00712A03" w:rsidRPr="00D62525" w:rsidRDefault="00712A03" w:rsidP="00712A03">
      <w:pPr>
        <w:spacing w:line="360" w:lineRule="auto"/>
        <w:jc w:val="both"/>
        <w:rPr>
          <w:rFonts w:ascii="Times New Roman" w:hAnsi="Times New Roman" w:cs="Times New Roman"/>
          <w:b/>
          <w:color w:val="2E74B5" w:themeColor="accent1" w:themeShade="BF"/>
        </w:rPr>
      </w:pPr>
      <w:r w:rsidRPr="00D62525">
        <w:rPr>
          <w:rFonts w:ascii="Times New Roman" w:hAnsi="Times New Roman" w:cs="Times New Roman"/>
          <w:b/>
          <w:color w:val="2E74B5" w:themeColor="accent1" w:themeShade="BF"/>
        </w:rPr>
        <w:t xml:space="preserve">L’article 6 : Les actes arrêtés par les organes de l'Union pour la réalisation des objectifs du présent Traité et conformément aux règles et procédures instituées par celui-ci, sont appliqués dans chaque Etat membre nonobstant toute législation nationale contraire, antérieure ou postérieure.  </w:t>
      </w:r>
    </w:p>
    <w:p w:rsidR="00712A03" w:rsidRPr="00D62525" w:rsidRDefault="00712A03" w:rsidP="00712A03">
      <w:pPr>
        <w:spacing w:line="360" w:lineRule="auto"/>
        <w:jc w:val="both"/>
        <w:rPr>
          <w:rFonts w:ascii="Times New Roman" w:hAnsi="Times New Roman" w:cs="Times New Roman"/>
          <w:b/>
          <w:color w:val="2E74B5" w:themeColor="accent1" w:themeShade="BF"/>
        </w:rPr>
      </w:pPr>
      <w:r w:rsidRPr="00D62525">
        <w:rPr>
          <w:rFonts w:ascii="Times New Roman" w:hAnsi="Times New Roman" w:cs="Times New Roman"/>
          <w:b/>
          <w:color w:val="2E74B5" w:themeColor="accent1" w:themeShade="BF"/>
        </w:rPr>
        <w:t>et l’article 7 : Les Etats membres apportent leur concours à la réalisation des objectifs de l'Union en adoptant toutes mesures générales ou particulières, propres à assurer l'exécution des obligations découlant du présent Traité. A cet effet, ils s'abstiennent de toutes mesures susceptibles de faire obstacle à l'application du présent Traité et des actes pris pour son application. »</w:t>
      </w:r>
    </w:p>
    <w:p w:rsidR="00712A03" w:rsidRPr="00D62525" w:rsidRDefault="00712A03" w:rsidP="00712A03">
      <w:pPr>
        <w:pStyle w:val="NormalWeb"/>
        <w:spacing w:line="360" w:lineRule="auto"/>
        <w:jc w:val="both"/>
        <w:rPr>
          <w:b/>
          <w:sz w:val="22"/>
          <w:szCs w:val="22"/>
        </w:rPr>
      </w:pPr>
      <w:r w:rsidRPr="00D62525">
        <w:rPr>
          <w:b/>
          <w:sz w:val="22"/>
          <w:szCs w:val="22"/>
        </w:rPr>
        <w:t>Organe de contrôle juridictionnel, la Cour de Justice se doit de rappeler chaque fois que de besoin, la nécessité de mettre en phase tous les actes avec les normes communautaires.</w:t>
      </w:r>
    </w:p>
    <w:p w:rsidR="00712A03" w:rsidRPr="00D62525" w:rsidRDefault="00712A03" w:rsidP="00712A03">
      <w:pPr>
        <w:pStyle w:val="NormalWeb"/>
        <w:spacing w:line="360" w:lineRule="auto"/>
        <w:jc w:val="both"/>
        <w:rPr>
          <w:b/>
          <w:sz w:val="22"/>
          <w:szCs w:val="22"/>
        </w:rPr>
      </w:pPr>
      <w:r w:rsidRPr="00D62525">
        <w:rPr>
          <w:b/>
          <w:sz w:val="22"/>
          <w:szCs w:val="22"/>
        </w:rPr>
        <w:lastRenderedPageBreak/>
        <w:t>Se conformer au droit, peut paraitre une contrainte dont il est facile de se délier, lorsqu’on est le puissant du jour. L’attitude est commode puisqu’on est en position de force.</w:t>
      </w:r>
    </w:p>
    <w:p w:rsidR="00712A03" w:rsidRPr="00D62525" w:rsidRDefault="00712A03" w:rsidP="00712A03">
      <w:pPr>
        <w:pStyle w:val="NormalWeb"/>
        <w:spacing w:line="360" w:lineRule="auto"/>
        <w:jc w:val="both"/>
        <w:rPr>
          <w:b/>
          <w:sz w:val="22"/>
          <w:szCs w:val="22"/>
        </w:rPr>
      </w:pPr>
      <w:r w:rsidRPr="00D62525">
        <w:rPr>
          <w:b/>
          <w:sz w:val="22"/>
          <w:szCs w:val="22"/>
        </w:rPr>
        <w:t xml:space="preserve">Mais l’histoire, encore elle, nous apprend que la plus confortable des positions est celle qu’offre le respect de la loi. Lorsqu’en tournant, la roue de l’histoire vous met au bas de l’échelle, alors ce jour vous comprendrez qu’avoir la loi à équidistance de tous, est le meilleur gage de paix.  </w:t>
      </w:r>
    </w:p>
    <w:p w:rsidR="00712A03" w:rsidRPr="00D62525" w:rsidRDefault="00712A03" w:rsidP="00712A03">
      <w:pPr>
        <w:spacing w:line="360" w:lineRule="auto"/>
        <w:jc w:val="both"/>
        <w:rPr>
          <w:rStyle w:val="CharAttribute3"/>
          <w:rFonts w:ascii="Times New Roman" w:hAnsi="Times New Roman" w:cs="Times New Roman"/>
          <w:b/>
        </w:rPr>
      </w:pPr>
      <w:r w:rsidRPr="00D62525">
        <w:rPr>
          <w:rStyle w:val="CharAttribute3"/>
          <w:rFonts w:ascii="Times New Roman" w:hAnsi="Times New Roman" w:cs="Times New Roman"/>
          <w:b/>
        </w:rPr>
        <w:t>Les règles du jeu ne peuvent changer en plein match. La loi, doit toujours être cette norme à caractère général et impersonnel. Jamais elle ne doit devenir un instrument de coercition ou de justification de passe-droit. Si cela est, très vite la frustration fait place à l’enthousiasme qu’il faut pour qu’ensemble les hommes se mettent à bâtir un avenir commun.</w:t>
      </w:r>
    </w:p>
    <w:p w:rsidR="00712A03" w:rsidRPr="00D62525" w:rsidRDefault="00712A03" w:rsidP="00712A03">
      <w:pPr>
        <w:pStyle w:val="NormalWeb"/>
        <w:spacing w:line="360" w:lineRule="auto"/>
        <w:jc w:val="both"/>
        <w:rPr>
          <w:b/>
          <w:color w:val="2E74B5" w:themeColor="accent1" w:themeShade="BF"/>
          <w:sz w:val="22"/>
          <w:szCs w:val="22"/>
        </w:rPr>
      </w:pPr>
      <w:r w:rsidRPr="00D62525">
        <w:rPr>
          <w:b/>
          <w:color w:val="2E74B5" w:themeColor="accent1" w:themeShade="BF"/>
          <w:sz w:val="22"/>
          <w:szCs w:val="22"/>
        </w:rPr>
        <w:t>Que les armes cèdent à la toge (</w:t>
      </w:r>
      <w:proofErr w:type="spellStart"/>
      <w:r w:rsidRPr="00D62525">
        <w:rPr>
          <w:b/>
          <w:color w:val="2E74B5" w:themeColor="accent1" w:themeShade="BF"/>
          <w:sz w:val="22"/>
          <w:szCs w:val="22"/>
        </w:rPr>
        <w:t>Cedant</w:t>
      </w:r>
      <w:proofErr w:type="spellEnd"/>
      <w:r w:rsidRPr="00D62525">
        <w:rPr>
          <w:b/>
          <w:color w:val="2E74B5" w:themeColor="accent1" w:themeShade="BF"/>
          <w:sz w:val="22"/>
          <w:szCs w:val="22"/>
        </w:rPr>
        <w:t xml:space="preserve"> arma </w:t>
      </w:r>
      <w:proofErr w:type="spellStart"/>
      <w:r w:rsidRPr="00D62525">
        <w:rPr>
          <w:b/>
          <w:color w:val="2E74B5" w:themeColor="accent1" w:themeShade="BF"/>
          <w:sz w:val="22"/>
          <w:szCs w:val="22"/>
        </w:rPr>
        <w:t>togae</w:t>
      </w:r>
      <w:proofErr w:type="spellEnd"/>
      <w:r w:rsidRPr="00D62525">
        <w:rPr>
          <w:b/>
          <w:color w:val="2E74B5" w:themeColor="accent1" w:themeShade="BF"/>
          <w:sz w:val="22"/>
          <w:szCs w:val="22"/>
        </w:rPr>
        <w:t>…) pour reprendre Cicéron.</w:t>
      </w:r>
    </w:p>
    <w:p w:rsidR="00712A03" w:rsidRPr="00D62525" w:rsidRDefault="00712A03" w:rsidP="00712A03">
      <w:pPr>
        <w:pStyle w:val="NormalWeb"/>
        <w:spacing w:line="360" w:lineRule="auto"/>
        <w:jc w:val="both"/>
        <w:rPr>
          <w:b/>
          <w:sz w:val="22"/>
          <w:szCs w:val="22"/>
        </w:rPr>
      </w:pPr>
      <w:r w:rsidRPr="00D62525">
        <w:rPr>
          <w:b/>
          <w:sz w:val="22"/>
          <w:szCs w:val="22"/>
        </w:rPr>
        <w:t>Le droit communautaire est en construction dans notre espace. Son effectivité sera un soulagement pour le peuple de l’UEMOA.</w:t>
      </w:r>
    </w:p>
    <w:p w:rsidR="00712A03" w:rsidRPr="00D62525" w:rsidRDefault="00712A03" w:rsidP="00712A03">
      <w:pPr>
        <w:pStyle w:val="NormalWeb"/>
        <w:spacing w:line="360" w:lineRule="auto"/>
        <w:jc w:val="both"/>
        <w:rPr>
          <w:b/>
          <w:sz w:val="22"/>
          <w:szCs w:val="22"/>
        </w:rPr>
      </w:pPr>
      <w:r w:rsidRPr="00D62525">
        <w:rPr>
          <w:b/>
          <w:sz w:val="22"/>
          <w:szCs w:val="22"/>
        </w:rPr>
        <w:t xml:space="preserve">Lorsque les citoyens de l’UEMOA, sentiront dans chaque acte qu’ils posent, le bénéfice des normes communautaires, ils en deviendront les plus grands défenseurs. </w:t>
      </w:r>
    </w:p>
    <w:p w:rsidR="00712A03" w:rsidRPr="00D62525" w:rsidRDefault="00712A03" w:rsidP="00712A03">
      <w:pPr>
        <w:spacing w:line="360" w:lineRule="auto"/>
        <w:jc w:val="both"/>
        <w:rPr>
          <w:rFonts w:ascii="Times New Roman" w:hAnsi="Times New Roman" w:cs="Times New Roman"/>
          <w:b/>
          <w:color w:val="2E74B5" w:themeColor="accent1" w:themeShade="BF"/>
        </w:rPr>
      </w:pPr>
      <w:r w:rsidRPr="00D62525">
        <w:rPr>
          <w:rFonts w:ascii="Times New Roman" w:hAnsi="Times New Roman" w:cs="Times New Roman"/>
          <w:b/>
          <w:color w:val="2E74B5" w:themeColor="accent1" w:themeShade="BF"/>
        </w:rPr>
        <w:t xml:space="preserve">Le Professeur Gérard </w:t>
      </w:r>
      <w:proofErr w:type="spellStart"/>
      <w:r w:rsidRPr="00D62525">
        <w:rPr>
          <w:rStyle w:val="CharAttribute3"/>
          <w:rFonts w:ascii="Times New Roman" w:hAnsi="Times New Roman" w:cs="Times New Roman"/>
          <w:b/>
          <w:color w:val="2E74B5" w:themeColor="accent1" w:themeShade="BF"/>
        </w:rPr>
        <w:t>Conac</w:t>
      </w:r>
      <w:proofErr w:type="spellEnd"/>
      <w:r w:rsidRPr="00D62525">
        <w:rPr>
          <w:rStyle w:val="CharAttribute3"/>
          <w:rFonts w:ascii="Times New Roman" w:hAnsi="Times New Roman" w:cs="Times New Roman"/>
          <w:b/>
          <w:color w:val="2E74B5" w:themeColor="accent1" w:themeShade="BF"/>
        </w:rPr>
        <w:t xml:space="preserve"> rappelait ceci à juste titre : «les juristes africains qui avaient participé activement au mouvement nationaliste…avaient émis le souhait que le droit serve au développement de l'Afrique et que l'Afrique nouvelle assure le règne du droit. Pour eux le développement du droit de l'Etat devait avoir pour corollaire la construction de l'Etat de droit.</w:t>
      </w:r>
      <w:r w:rsidRPr="00D62525">
        <w:rPr>
          <w:rStyle w:val="Appelnotedebasdep"/>
          <w:rFonts w:ascii="Times New Roman" w:hAnsi="Times New Roman" w:cs="Times New Roman"/>
          <w:b/>
          <w:color w:val="2E74B5" w:themeColor="accent1" w:themeShade="BF"/>
        </w:rPr>
        <w:footnoteReference w:id="1"/>
      </w:r>
      <w:r w:rsidRPr="00D62525">
        <w:rPr>
          <w:rStyle w:val="CharAttribute3"/>
          <w:rFonts w:ascii="Times New Roman" w:hAnsi="Times New Roman" w:cs="Times New Roman"/>
          <w:b/>
          <w:color w:val="2E74B5" w:themeColor="accent1" w:themeShade="BF"/>
        </w:rPr>
        <w:t>»</w:t>
      </w:r>
      <w:r w:rsidRPr="00D62525">
        <w:rPr>
          <w:rFonts w:ascii="Times New Roman" w:hAnsi="Times New Roman" w:cs="Times New Roman"/>
          <w:b/>
          <w:color w:val="2E74B5" w:themeColor="accent1" w:themeShade="BF"/>
        </w:rPr>
        <w:t xml:space="preserve">  </w:t>
      </w:r>
    </w:p>
    <w:p w:rsidR="00712A03" w:rsidRPr="00D62525" w:rsidRDefault="00712A03" w:rsidP="00712A03">
      <w:pPr>
        <w:spacing w:line="360" w:lineRule="auto"/>
        <w:jc w:val="both"/>
        <w:rPr>
          <w:rFonts w:ascii="Times New Roman" w:hAnsi="Times New Roman" w:cs="Times New Roman"/>
          <w:b/>
          <w:color w:val="2E74B5" w:themeColor="accent1" w:themeShade="BF"/>
        </w:rPr>
      </w:pPr>
      <w:r w:rsidRPr="00D62525">
        <w:rPr>
          <w:rFonts w:ascii="Times New Roman" w:hAnsi="Times New Roman" w:cs="Times New Roman"/>
          <w:b/>
        </w:rPr>
        <w:t xml:space="preserve">Il est regrettable de faire le triste constat de la difficile acclimatation du Droit, d’autant plus que </w:t>
      </w:r>
      <w:r w:rsidRPr="00D62525">
        <w:rPr>
          <w:rFonts w:ascii="Times New Roman" w:hAnsi="Times New Roman" w:cs="Times New Roman"/>
          <w:b/>
          <w:color w:val="2E74B5" w:themeColor="accent1" w:themeShade="BF"/>
        </w:rPr>
        <w:t>« Le texte juridique devient éphémère et inconstant puisqu’il répond à l’expression d’un besoin toujours remis en cause</w:t>
      </w:r>
      <w:r w:rsidRPr="00D62525">
        <w:rPr>
          <w:rStyle w:val="Appelnotedebasdep"/>
          <w:rFonts w:ascii="Times New Roman" w:hAnsi="Times New Roman" w:cs="Times New Roman"/>
          <w:b/>
          <w:color w:val="2E74B5" w:themeColor="accent1" w:themeShade="BF"/>
        </w:rPr>
        <w:footnoteReference w:id="2"/>
      </w:r>
      <w:r w:rsidRPr="00D62525">
        <w:rPr>
          <w:rFonts w:ascii="Times New Roman" w:hAnsi="Times New Roman" w:cs="Times New Roman"/>
          <w:b/>
          <w:color w:val="2E74B5" w:themeColor="accent1" w:themeShade="BF"/>
        </w:rPr>
        <w:t xml:space="preserve"> .  </w:t>
      </w:r>
    </w:p>
    <w:p w:rsidR="00712A03" w:rsidRPr="00D62525" w:rsidRDefault="00712A03" w:rsidP="00712A03">
      <w:pPr>
        <w:spacing w:line="360" w:lineRule="auto"/>
        <w:jc w:val="both"/>
        <w:rPr>
          <w:rFonts w:ascii="Times New Roman" w:hAnsi="Times New Roman" w:cs="Times New Roman"/>
          <w:b/>
        </w:rPr>
      </w:pPr>
      <w:r w:rsidRPr="00D62525">
        <w:rPr>
          <w:rFonts w:ascii="Times New Roman" w:hAnsi="Times New Roman" w:cs="Times New Roman"/>
          <w:b/>
        </w:rPr>
        <w:t>Oui, Mesdames et Messieurs, il nous faudra bâtir notre destin commun sur le fondement du Droit.</w:t>
      </w:r>
    </w:p>
    <w:p w:rsidR="00712A03" w:rsidRPr="00D62525" w:rsidRDefault="00712A03" w:rsidP="00712A03">
      <w:pPr>
        <w:pStyle w:val="NormalWeb"/>
        <w:spacing w:line="360" w:lineRule="auto"/>
        <w:jc w:val="both"/>
        <w:rPr>
          <w:b/>
          <w:sz w:val="22"/>
          <w:szCs w:val="22"/>
        </w:rPr>
      </w:pPr>
      <w:r w:rsidRPr="00D62525">
        <w:rPr>
          <w:b/>
          <w:sz w:val="22"/>
          <w:szCs w:val="22"/>
        </w:rPr>
        <w:t>Les normes communautaires, devraient recevoir application, et nul agent des Etats de notre communauté, ne saurait expliquer voire justifier un seul manquement à ses obligations.</w:t>
      </w:r>
    </w:p>
    <w:p w:rsidR="00712A03" w:rsidRPr="00D62525" w:rsidRDefault="00712A03" w:rsidP="00712A03">
      <w:pPr>
        <w:pStyle w:val="NormalWeb"/>
        <w:spacing w:line="360" w:lineRule="auto"/>
        <w:jc w:val="both"/>
        <w:rPr>
          <w:b/>
          <w:sz w:val="22"/>
          <w:szCs w:val="22"/>
        </w:rPr>
      </w:pPr>
      <w:r w:rsidRPr="00D62525">
        <w:rPr>
          <w:b/>
          <w:sz w:val="22"/>
          <w:szCs w:val="22"/>
        </w:rPr>
        <w:t xml:space="preserve">Lorsqu’il décide de voyager aujourd’hui dans notre espace, le citoyen a la hantise de toutes sortes de chicanes, alors qu’au nom de la libre circulation des personnes, des biens, des services et des </w:t>
      </w:r>
      <w:r w:rsidRPr="00D62525">
        <w:rPr>
          <w:b/>
          <w:sz w:val="22"/>
          <w:szCs w:val="22"/>
        </w:rPr>
        <w:lastRenderedPageBreak/>
        <w:t>capitaux, il devrait se sentir chez lui.  L’observatoire des pratiques anormales ne me dira pas le contraire.</w:t>
      </w:r>
    </w:p>
    <w:p w:rsidR="00712A03" w:rsidRPr="00D62525" w:rsidRDefault="00712A03" w:rsidP="00712A03">
      <w:pPr>
        <w:pStyle w:val="NormalWeb"/>
        <w:spacing w:line="360" w:lineRule="auto"/>
        <w:jc w:val="both"/>
        <w:rPr>
          <w:b/>
          <w:sz w:val="22"/>
          <w:szCs w:val="22"/>
        </w:rPr>
      </w:pPr>
      <w:r w:rsidRPr="00D62525">
        <w:rPr>
          <w:b/>
          <w:sz w:val="22"/>
          <w:szCs w:val="22"/>
        </w:rPr>
        <w:t>Lorsque l’agent de sécurité, aux frontières discrimine un citoyen, il viole ce principe et du coup retarde la construction d’un espace que les peuples eux ont déjà créé et qui devrait être un havre de paix. Le doute s’installe peu à peu dans la conscience collective.</w:t>
      </w:r>
    </w:p>
    <w:p w:rsidR="00712A03" w:rsidRPr="00D62525" w:rsidRDefault="00712A03" w:rsidP="00712A03">
      <w:pPr>
        <w:spacing w:line="360" w:lineRule="auto"/>
        <w:jc w:val="both"/>
        <w:rPr>
          <w:rFonts w:ascii="Times New Roman" w:hAnsi="Times New Roman" w:cs="Times New Roman"/>
          <w:b/>
        </w:rPr>
      </w:pPr>
      <w:r w:rsidRPr="00D62525">
        <w:rPr>
          <w:rFonts w:ascii="Times New Roman" w:hAnsi="Times New Roman" w:cs="Times New Roman"/>
          <w:b/>
        </w:rPr>
        <w:t xml:space="preserve"> Or, pour la construction d’un idéal commun, il faut avoir foi, tant il est vrai que l’avenir du continent africain, se fera avec chaque africain. Nul n’a le monopole de se prélasser dans des privilèges au détriment de la majorité. </w:t>
      </w:r>
    </w:p>
    <w:p w:rsidR="00712A03" w:rsidRPr="00D62525" w:rsidRDefault="00712A03" w:rsidP="00712A03">
      <w:pPr>
        <w:spacing w:line="360" w:lineRule="auto"/>
        <w:jc w:val="both"/>
        <w:rPr>
          <w:rFonts w:ascii="Times New Roman" w:hAnsi="Times New Roman" w:cs="Times New Roman"/>
          <w:b/>
        </w:rPr>
      </w:pPr>
      <w:r w:rsidRPr="00D62525">
        <w:rPr>
          <w:rFonts w:ascii="Times New Roman" w:hAnsi="Times New Roman" w:cs="Times New Roman"/>
          <w:b/>
        </w:rPr>
        <w:t xml:space="preserve">Ensemble, faisons triompher la foi en l’esprit du Droit, dire non à la plus petite tentative d’asservissement de l’autre et être solidaire de la victoire du droit sur le fait. </w:t>
      </w:r>
    </w:p>
    <w:p w:rsidR="00712A03" w:rsidRPr="00D62525" w:rsidRDefault="00712A03" w:rsidP="00712A03">
      <w:pPr>
        <w:spacing w:line="360" w:lineRule="auto"/>
        <w:jc w:val="both"/>
        <w:rPr>
          <w:rFonts w:ascii="Times New Roman" w:hAnsi="Times New Roman" w:cs="Times New Roman"/>
          <w:b/>
        </w:rPr>
      </w:pPr>
      <w:r w:rsidRPr="00D62525">
        <w:rPr>
          <w:rFonts w:ascii="Times New Roman" w:hAnsi="Times New Roman" w:cs="Times New Roman"/>
          <w:b/>
        </w:rPr>
        <w:t xml:space="preserve"> Si la démocratie peut être en phase de construction, avec des hauts et des bas, il faut accepter par contre que l’exigence de l’Etat de droit, elle ne saurait souffrir de carence. </w:t>
      </w:r>
    </w:p>
    <w:p w:rsidR="00712A03" w:rsidRPr="00D62525" w:rsidRDefault="00712A03" w:rsidP="00712A03">
      <w:pPr>
        <w:spacing w:line="360" w:lineRule="auto"/>
        <w:jc w:val="both"/>
        <w:rPr>
          <w:rFonts w:ascii="Times New Roman" w:hAnsi="Times New Roman" w:cs="Times New Roman"/>
          <w:b/>
          <w:color w:val="2E74B5" w:themeColor="accent1" w:themeShade="BF"/>
        </w:rPr>
      </w:pPr>
      <w:r w:rsidRPr="00D62525">
        <w:rPr>
          <w:rFonts w:ascii="Times New Roman" w:hAnsi="Times New Roman" w:cs="Times New Roman"/>
          <w:b/>
          <w:color w:val="2E74B5" w:themeColor="accent1" w:themeShade="BF"/>
        </w:rPr>
        <w:t xml:space="preserve">Dans sa prosopopée à </w:t>
      </w:r>
      <w:proofErr w:type="spellStart"/>
      <w:r w:rsidRPr="00D62525">
        <w:rPr>
          <w:rFonts w:ascii="Times New Roman" w:hAnsi="Times New Roman" w:cs="Times New Roman"/>
          <w:b/>
          <w:color w:val="2E74B5" w:themeColor="accent1" w:themeShade="BF"/>
        </w:rPr>
        <w:t>Criton</w:t>
      </w:r>
      <w:proofErr w:type="spellEnd"/>
      <w:r w:rsidRPr="00D62525">
        <w:rPr>
          <w:rFonts w:ascii="Times New Roman" w:hAnsi="Times New Roman" w:cs="Times New Roman"/>
          <w:b/>
          <w:color w:val="2E74B5" w:themeColor="accent1" w:themeShade="BF"/>
        </w:rPr>
        <w:t>, Platon lançait cet avertissement : « crois-tu vraiment qu’un Etat puisse subsister, qu’il ne soit pas renversé, lorsque les jugements rendus y sont sans force, lorsque les particuliers peuvent en supprimer l’effet et les détruire. »</w:t>
      </w:r>
    </w:p>
    <w:p w:rsidR="00712A03" w:rsidRPr="00D62525" w:rsidRDefault="00712A03" w:rsidP="00712A03">
      <w:pPr>
        <w:spacing w:line="360" w:lineRule="auto"/>
        <w:jc w:val="both"/>
        <w:rPr>
          <w:rFonts w:ascii="Times New Roman" w:hAnsi="Times New Roman" w:cs="Times New Roman"/>
          <w:b/>
        </w:rPr>
      </w:pPr>
      <w:r w:rsidRPr="00D62525">
        <w:rPr>
          <w:rFonts w:ascii="Times New Roman" w:hAnsi="Times New Roman" w:cs="Times New Roman"/>
          <w:b/>
        </w:rPr>
        <w:t xml:space="preserve">Ces sommes de vérités, Mesdames et Messieurs, qui traversant les âges nous sont parvenues, nous confortent dans l’idée selon laquelle, l’idéal de Justice doit être renforcé. </w:t>
      </w:r>
    </w:p>
    <w:p w:rsidR="00712A03" w:rsidRPr="00D62525" w:rsidRDefault="00712A03" w:rsidP="00712A03">
      <w:pPr>
        <w:spacing w:line="360" w:lineRule="auto"/>
        <w:jc w:val="both"/>
        <w:rPr>
          <w:rFonts w:ascii="Times New Roman" w:hAnsi="Times New Roman" w:cs="Times New Roman"/>
          <w:b/>
        </w:rPr>
      </w:pPr>
      <w:r w:rsidRPr="00D62525">
        <w:rPr>
          <w:rFonts w:ascii="Times New Roman" w:hAnsi="Times New Roman" w:cs="Times New Roman"/>
          <w:b/>
        </w:rPr>
        <w:t xml:space="preserve">Une belle formule latine nous apprend ceci </w:t>
      </w:r>
      <w:r w:rsidRPr="00D62525">
        <w:rPr>
          <w:rFonts w:ascii="Times New Roman" w:hAnsi="Times New Roman" w:cs="Times New Roman"/>
          <w:b/>
          <w:color w:val="2E74B5" w:themeColor="accent1" w:themeShade="BF"/>
        </w:rPr>
        <w:t xml:space="preserve">: «dura </w:t>
      </w:r>
      <w:proofErr w:type="spellStart"/>
      <w:r w:rsidRPr="00D62525">
        <w:rPr>
          <w:rFonts w:ascii="Times New Roman" w:hAnsi="Times New Roman" w:cs="Times New Roman"/>
          <w:b/>
          <w:color w:val="2E74B5" w:themeColor="accent1" w:themeShade="BF"/>
        </w:rPr>
        <w:t>lex</w:t>
      </w:r>
      <w:proofErr w:type="spellEnd"/>
      <w:r w:rsidRPr="00D62525">
        <w:rPr>
          <w:rFonts w:ascii="Times New Roman" w:hAnsi="Times New Roman" w:cs="Times New Roman"/>
          <w:b/>
          <w:color w:val="2E74B5" w:themeColor="accent1" w:themeShade="BF"/>
        </w:rPr>
        <w:t xml:space="preserve">, </w:t>
      </w:r>
      <w:proofErr w:type="spellStart"/>
      <w:r w:rsidRPr="00D62525">
        <w:rPr>
          <w:rFonts w:ascii="Times New Roman" w:hAnsi="Times New Roman" w:cs="Times New Roman"/>
          <w:b/>
          <w:color w:val="2E74B5" w:themeColor="accent1" w:themeShade="BF"/>
        </w:rPr>
        <w:t>sed</w:t>
      </w:r>
      <w:proofErr w:type="spellEnd"/>
      <w:r w:rsidRPr="00D62525">
        <w:rPr>
          <w:rFonts w:ascii="Times New Roman" w:hAnsi="Times New Roman" w:cs="Times New Roman"/>
          <w:b/>
          <w:color w:val="2E74B5" w:themeColor="accent1" w:themeShade="BF"/>
        </w:rPr>
        <w:t xml:space="preserve"> </w:t>
      </w:r>
      <w:proofErr w:type="spellStart"/>
      <w:r w:rsidRPr="00D62525">
        <w:rPr>
          <w:rFonts w:ascii="Times New Roman" w:hAnsi="Times New Roman" w:cs="Times New Roman"/>
          <w:b/>
          <w:color w:val="2E74B5" w:themeColor="accent1" w:themeShade="BF"/>
        </w:rPr>
        <w:t>lex</w:t>
      </w:r>
      <w:proofErr w:type="spellEnd"/>
      <w:r w:rsidRPr="00D62525">
        <w:rPr>
          <w:rFonts w:ascii="Times New Roman" w:hAnsi="Times New Roman" w:cs="Times New Roman"/>
          <w:b/>
          <w:color w:val="2E74B5" w:themeColor="accent1" w:themeShade="BF"/>
        </w:rPr>
        <w:t xml:space="preserve">» La loi est dure, mais c’est la loi. </w:t>
      </w:r>
      <w:r w:rsidRPr="00D62525">
        <w:rPr>
          <w:rFonts w:ascii="Times New Roman" w:hAnsi="Times New Roman" w:cs="Times New Roman"/>
          <w:b/>
        </w:rPr>
        <w:t>La construction de l’avenir commun est à ce prix.</w:t>
      </w:r>
    </w:p>
    <w:p w:rsidR="00712A03" w:rsidRPr="00D62525" w:rsidRDefault="00712A03" w:rsidP="00712A03">
      <w:pPr>
        <w:spacing w:line="360" w:lineRule="auto"/>
        <w:jc w:val="both"/>
        <w:rPr>
          <w:rFonts w:ascii="Times New Roman" w:hAnsi="Times New Roman" w:cs="Times New Roman"/>
          <w:b/>
        </w:rPr>
      </w:pPr>
      <w:r w:rsidRPr="00D62525">
        <w:rPr>
          <w:rFonts w:ascii="Times New Roman" w:hAnsi="Times New Roman" w:cs="Times New Roman"/>
          <w:b/>
        </w:rPr>
        <w:t>Les peuples ont toujours ignorés les frontières. Ils sont dans la communauté, avant que cela ne soit décidé au sommet. Il ne reste qu’à faire correspondre le droit au fait.</w:t>
      </w:r>
    </w:p>
    <w:p w:rsidR="00712A03" w:rsidRPr="00D62525" w:rsidRDefault="00712A03" w:rsidP="00712A03">
      <w:pPr>
        <w:spacing w:line="360" w:lineRule="auto"/>
        <w:jc w:val="both"/>
        <w:rPr>
          <w:rFonts w:ascii="Times New Roman" w:hAnsi="Times New Roman" w:cs="Times New Roman"/>
          <w:b/>
          <w:color w:val="2E74B5" w:themeColor="accent1" w:themeShade="BF"/>
        </w:rPr>
      </w:pPr>
      <w:r w:rsidRPr="00D62525">
        <w:rPr>
          <w:rFonts w:ascii="Times New Roman" w:hAnsi="Times New Roman" w:cs="Times New Roman"/>
          <w:b/>
        </w:rPr>
        <w:t>L’affirmation de la primauté du droit communautaire, est </w:t>
      </w:r>
      <w:r w:rsidRPr="00D62525">
        <w:rPr>
          <w:rFonts w:ascii="Times New Roman" w:hAnsi="Times New Roman" w:cs="Times New Roman"/>
          <w:b/>
          <w:color w:val="2E74B5" w:themeColor="accent1" w:themeShade="BF"/>
        </w:rPr>
        <w:t>: « la résultante logique du principe cardinal de la supranationalité, qui sous-tend et garantit toute la dynamique d’intégration juridique et la distingue de la simple coopération…la primauté du droit communautaire signifie simplement que les normes communautaires doivent prévaloir sur les normes nationales antérieures ou postérieures. </w:t>
      </w:r>
      <w:r w:rsidRPr="00D62525">
        <w:rPr>
          <w:rStyle w:val="Appelnotedebasdep"/>
          <w:rFonts w:ascii="Times New Roman" w:hAnsi="Times New Roman" w:cs="Times New Roman"/>
          <w:b/>
          <w:color w:val="2E74B5" w:themeColor="accent1" w:themeShade="BF"/>
        </w:rPr>
        <w:footnoteReference w:id="3"/>
      </w:r>
      <w:r w:rsidRPr="00D62525">
        <w:rPr>
          <w:rFonts w:ascii="Times New Roman" w:hAnsi="Times New Roman" w:cs="Times New Roman"/>
          <w:b/>
          <w:color w:val="2E74B5" w:themeColor="accent1" w:themeShade="BF"/>
        </w:rPr>
        <w:t>»</w:t>
      </w:r>
    </w:p>
    <w:p w:rsidR="00712A03" w:rsidRPr="00D62525" w:rsidRDefault="00712A03" w:rsidP="00712A03">
      <w:pPr>
        <w:spacing w:before="100" w:beforeAutospacing="1" w:after="100" w:afterAutospacing="1" w:line="360" w:lineRule="auto"/>
        <w:jc w:val="both"/>
        <w:rPr>
          <w:rFonts w:ascii="Times New Roman" w:eastAsia="Times New Roman" w:hAnsi="Times New Roman" w:cs="Times New Roman"/>
          <w:b/>
          <w:lang w:eastAsia="fr-FR"/>
        </w:rPr>
      </w:pPr>
      <w:r w:rsidRPr="00D62525">
        <w:rPr>
          <w:rFonts w:ascii="Times New Roman" w:eastAsia="Times New Roman" w:hAnsi="Times New Roman" w:cs="Times New Roman"/>
          <w:b/>
          <w:lang w:eastAsia="fr-FR"/>
        </w:rPr>
        <w:t xml:space="preserve">L’application du principe de primauté du droit communautaire est considérée comme primordiale à l’efficacité du système juridique communautaire, car il se présente comme "une </w:t>
      </w:r>
      <w:r w:rsidRPr="00D62525">
        <w:rPr>
          <w:rFonts w:ascii="Times New Roman" w:eastAsia="Times New Roman" w:hAnsi="Times New Roman" w:cs="Times New Roman"/>
          <w:b/>
          <w:lang w:eastAsia="fr-FR"/>
        </w:rPr>
        <w:lastRenderedPageBreak/>
        <w:t>condition existentielle" du droit communautaire dans la mesure où ce droit ne saurait exister, en tant que tel, qu’à la condition de ne pas pouvoir être mis en échec par les droits nationaux.</w:t>
      </w:r>
    </w:p>
    <w:p w:rsidR="00712A03" w:rsidRPr="00D62525" w:rsidRDefault="00712A03" w:rsidP="00712A03">
      <w:pPr>
        <w:spacing w:before="100" w:beforeAutospacing="1" w:after="100" w:afterAutospacing="1" w:line="360" w:lineRule="auto"/>
        <w:jc w:val="both"/>
        <w:rPr>
          <w:rFonts w:ascii="Times New Roman" w:eastAsia="Times New Roman" w:hAnsi="Times New Roman" w:cs="Times New Roman"/>
          <w:b/>
          <w:lang w:eastAsia="fr-FR"/>
        </w:rPr>
      </w:pPr>
      <w:r w:rsidRPr="00D62525">
        <w:rPr>
          <w:rFonts w:ascii="Times New Roman" w:eastAsia="Times New Roman" w:hAnsi="Times New Roman" w:cs="Times New Roman"/>
          <w:b/>
          <w:noProof/>
          <w:lang w:eastAsia="fr-FR"/>
        </w:rPr>
        <mc:AlternateContent>
          <mc:Choice Requires="wps">
            <w:drawing>
              <wp:anchor distT="0" distB="0" distL="114300" distR="114300" simplePos="0" relativeHeight="251659264" behindDoc="0" locked="0" layoutInCell="1" allowOverlap="1" wp14:anchorId="5F037103" wp14:editId="22137AD3">
                <wp:simplePos x="0" y="0"/>
                <wp:positionH relativeFrom="column">
                  <wp:posOffset>908533</wp:posOffset>
                </wp:positionH>
                <wp:positionV relativeFrom="paragraph">
                  <wp:posOffset>1809106</wp:posOffset>
                </wp:positionV>
                <wp:extent cx="519990" cy="368157"/>
                <wp:effectExtent l="19050" t="19050" r="33020" b="32385"/>
                <wp:wrapNone/>
                <wp:docPr id="1" name="Flèche à trois pointes 1"/>
                <wp:cNvGraphicFramePr/>
                <a:graphic xmlns:a="http://schemas.openxmlformats.org/drawingml/2006/main">
                  <a:graphicData uri="http://schemas.microsoft.com/office/word/2010/wordprocessingShape">
                    <wps:wsp>
                      <wps:cNvSpPr/>
                      <wps:spPr>
                        <a:xfrm>
                          <a:off x="0" y="0"/>
                          <a:ext cx="519990" cy="368157"/>
                        </a:xfrm>
                        <a:prstGeom prst="leftRigh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F2F0A98" id="Flèche à trois pointes 1" o:spid="_x0000_s1026" style="position:absolute;margin-left:71.55pt;margin-top:142.45pt;width:40.9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9990,368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" path="m,276118l92039,184079r,46019l213975,230098r,-138059l167956,92039,259995,r92039,92039l306015,92039r,138059l427951,230098r,-46019l519990,276118r-92039,92039l427951,322137r-335912,l92039,368157,,276118xe" fillcolor="#5b9bd5 [3204]" strokecolor="#1f4d78 [1604]" strokeweight="1pt">
                <v:stroke joinstyle="miter"/>
                <v:path arrowok="t" o:connecttype="custom" o:connectlocs="0,276118;92039,184079;92039,230098;213975,230098;213975,92039;167956,92039;259995,0;352034,92039;306015,92039;306015,230098;427951,230098;427951,184079;519990,276118;427951,368157;427951,322137;92039,322137;92039,368157;0,276118" o:connectangles="0,0,0,0,0,0,0,0,0,0,0,0,0,0,0,0,0,0"/>
              </v:shape>
            </w:pict>
          </mc:Fallback>
        </mc:AlternateContent>
      </w:r>
      <w:r w:rsidRPr="00D62525">
        <w:rPr>
          <w:rFonts w:ascii="Times New Roman" w:eastAsia="Times New Roman" w:hAnsi="Times New Roman" w:cs="Times New Roman"/>
          <w:b/>
          <w:lang w:eastAsia="fr-FR"/>
        </w:rPr>
        <w:t>La primauté bénéficie à toutes les normes communautaires primaires comme dérivées directement, applicables ou non, et s’exerce à l’encontre de toutes les normes nationales, administratives, législatives et même constitutionnelles, parce que l’ordre juridique communautaire l’emporte dans son intégralité sur les ordres juridiques nationaux. L’ordre juridique communautaire l’emporte sur l’intégralité de l’ordre national. Cette primauté est inconditionnelle dans la mesure où le droit communautaire ne tire pas sa suprématie d’une quelconque concession de la part du droit des États, mais se fonde sur sa nature intrinsèque</w:t>
      </w:r>
      <w:r w:rsidRPr="00D62525">
        <w:rPr>
          <w:rStyle w:val="Appelnotedebasdep"/>
          <w:rFonts w:ascii="Times New Roman" w:eastAsia="Times New Roman" w:hAnsi="Times New Roman" w:cs="Times New Roman"/>
          <w:b/>
          <w:lang w:eastAsia="fr-FR"/>
        </w:rPr>
        <w:footnoteReference w:id="4"/>
      </w:r>
      <w:r w:rsidRPr="00D62525">
        <w:rPr>
          <w:rFonts w:ascii="Times New Roman" w:eastAsia="Times New Roman" w:hAnsi="Times New Roman" w:cs="Times New Roman"/>
          <w:b/>
          <w:lang w:eastAsia="fr-FR"/>
        </w:rPr>
        <w:t>.</w:t>
      </w:r>
    </w:p>
    <w:p w:rsidR="00712A03" w:rsidRPr="00D62525" w:rsidRDefault="00712A03" w:rsidP="00712A03">
      <w:pPr>
        <w:spacing w:before="100" w:beforeAutospacing="1" w:after="100" w:afterAutospacing="1" w:line="360" w:lineRule="auto"/>
        <w:jc w:val="both"/>
        <w:rPr>
          <w:rFonts w:ascii="Times New Roman" w:eastAsia="Times New Roman" w:hAnsi="Times New Roman" w:cs="Times New Roman"/>
          <w:b/>
          <w:lang w:eastAsia="fr-FR"/>
        </w:rPr>
      </w:pPr>
    </w:p>
    <w:p w:rsidR="00712A03" w:rsidRPr="00D62525" w:rsidRDefault="00712A03" w:rsidP="00712A03">
      <w:pPr>
        <w:spacing w:before="100" w:beforeAutospacing="1" w:after="100" w:afterAutospacing="1" w:line="360" w:lineRule="auto"/>
        <w:jc w:val="both"/>
        <w:rPr>
          <w:rFonts w:ascii="Times New Roman" w:eastAsia="Times New Roman" w:hAnsi="Times New Roman" w:cs="Times New Roman"/>
          <w:b/>
          <w:lang w:eastAsia="fr-FR"/>
        </w:rPr>
      </w:pPr>
      <w:r w:rsidRPr="00D62525">
        <w:rPr>
          <w:rFonts w:ascii="Times New Roman" w:eastAsia="Times New Roman" w:hAnsi="Times New Roman" w:cs="Times New Roman"/>
          <w:b/>
          <w:lang w:eastAsia="fr-FR"/>
        </w:rPr>
        <w:t>Cette rentrée judiciaire, nous l’avons voulu sobre, simple, en solidarité avec nos concitoyens de notre espace.</w:t>
      </w:r>
    </w:p>
    <w:p w:rsidR="00712A03" w:rsidRPr="00D62525" w:rsidRDefault="00712A03" w:rsidP="00712A03">
      <w:pPr>
        <w:spacing w:before="100" w:beforeAutospacing="1" w:after="100" w:afterAutospacing="1" w:line="360" w:lineRule="auto"/>
        <w:jc w:val="both"/>
        <w:rPr>
          <w:rFonts w:ascii="Times New Roman" w:eastAsia="Times New Roman" w:hAnsi="Times New Roman" w:cs="Times New Roman"/>
          <w:b/>
          <w:lang w:eastAsia="fr-FR"/>
        </w:rPr>
      </w:pPr>
      <w:r w:rsidRPr="00D62525">
        <w:rPr>
          <w:rFonts w:ascii="Times New Roman" w:eastAsia="Times New Roman" w:hAnsi="Times New Roman" w:cs="Times New Roman"/>
          <w:b/>
          <w:lang w:eastAsia="fr-FR"/>
        </w:rPr>
        <w:t>L’année 2020 n’aura pas porté les fruits de ses fleurs de vœux et de souhaits.</w:t>
      </w:r>
    </w:p>
    <w:p w:rsidR="00712A03" w:rsidRPr="00D62525" w:rsidRDefault="00712A03" w:rsidP="00712A03">
      <w:pPr>
        <w:spacing w:before="100" w:beforeAutospacing="1" w:after="100" w:afterAutospacing="1" w:line="360" w:lineRule="auto"/>
        <w:jc w:val="both"/>
        <w:rPr>
          <w:rFonts w:ascii="Times New Roman" w:eastAsia="Times New Roman" w:hAnsi="Times New Roman" w:cs="Times New Roman"/>
          <w:b/>
          <w:lang w:eastAsia="fr-FR"/>
        </w:rPr>
      </w:pPr>
      <w:r w:rsidRPr="00D62525">
        <w:rPr>
          <w:rFonts w:ascii="Times New Roman" w:eastAsia="Times New Roman" w:hAnsi="Times New Roman" w:cs="Times New Roman"/>
          <w:b/>
          <w:lang w:eastAsia="fr-FR"/>
        </w:rPr>
        <w:t>Malgré la pandémie, les obscurantistes semeurs de morts n’ont daigné avoir l’élégance d’une trêve.</w:t>
      </w:r>
    </w:p>
    <w:p w:rsidR="00712A03" w:rsidRPr="00D62525" w:rsidRDefault="00712A03" w:rsidP="00712A03">
      <w:pPr>
        <w:spacing w:before="100" w:beforeAutospacing="1" w:after="100" w:afterAutospacing="1" w:line="360" w:lineRule="auto"/>
        <w:jc w:val="both"/>
        <w:rPr>
          <w:rFonts w:ascii="Times New Roman" w:eastAsia="Times New Roman" w:hAnsi="Times New Roman" w:cs="Times New Roman"/>
          <w:b/>
          <w:lang w:eastAsia="fr-FR"/>
        </w:rPr>
      </w:pPr>
      <w:r w:rsidRPr="00D62525">
        <w:rPr>
          <w:rFonts w:ascii="Times New Roman" w:eastAsia="Times New Roman" w:hAnsi="Times New Roman" w:cs="Times New Roman"/>
          <w:b/>
          <w:lang w:eastAsia="fr-FR"/>
        </w:rPr>
        <w:t xml:space="preserve">Sans vergogne des populations désarmées, des femmes et des enfants ont été assassinés. </w:t>
      </w:r>
    </w:p>
    <w:p w:rsidR="00712A03" w:rsidRPr="00D62525" w:rsidRDefault="00712A03" w:rsidP="00712A03">
      <w:pPr>
        <w:spacing w:before="100" w:beforeAutospacing="1" w:after="100" w:afterAutospacing="1" w:line="360" w:lineRule="auto"/>
        <w:jc w:val="both"/>
        <w:rPr>
          <w:rFonts w:ascii="Times New Roman" w:eastAsia="Times New Roman" w:hAnsi="Times New Roman" w:cs="Times New Roman"/>
          <w:b/>
          <w:lang w:eastAsia="fr-FR"/>
        </w:rPr>
      </w:pPr>
      <w:r w:rsidRPr="00D62525">
        <w:rPr>
          <w:rFonts w:ascii="Times New Roman" w:eastAsia="Times New Roman" w:hAnsi="Times New Roman" w:cs="Times New Roman"/>
          <w:b/>
          <w:lang w:eastAsia="fr-FR"/>
        </w:rPr>
        <w:t>Dame nature a montré sa furie dans plusieurs contrées, par des inondations faisant des dizaines de victimes.</w:t>
      </w:r>
    </w:p>
    <w:p w:rsidR="00712A03" w:rsidRPr="00D62525" w:rsidRDefault="00712A03" w:rsidP="00712A03">
      <w:pPr>
        <w:spacing w:before="100" w:beforeAutospacing="1" w:after="100" w:afterAutospacing="1" w:line="360" w:lineRule="auto"/>
        <w:jc w:val="both"/>
        <w:rPr>
          <w:rFonts w:ascii="Times New Roman" w:eastAsia="Times New Roman" w:hAnsi="Times New Roman" w:cs="Times New Roman"/>
          <w:b/>
          <w:lang w:eastAsia="fr-FR"/>
        </w:rPr>
      </w:pPr>
      <w:r w:rsidRPr="00D62525">
        <w:rPr>
          <w:rFonts w:ascii="Times New Roman" w:eastAsia="Times New Roman" w:hAnsi="Times New Roman" w:cs="Times New Roman"/>
          <w:b/>
          <w:lang w:eastAsia="fr-FR"/>
        </w:rPr>
        <w:t>Comment ne pas penser à toutes ces personnes et leur apporter nos mots de compassions.</w:t>
      </w:r>
    </w:p>
    <w:p w:rsidR="00712A03" w:rsidRPr="00D62525" w:rsidRDefault="00712A03" w:rsidP="00712A03">
      <w:pPr>
        <w:spacing w:before="100" w:beforeAutospacing="1" w:after="100" w:afterAutospacing="1" w:line="360" w:lineRule="auto"/>
        <w:jc w:val="both"/>
        <w:rPr>
          <w:rFonts w:ascii="Times New Roman" w:eastAsia="Times New Roman" w:hAnsi="Times New Roman" w:cs="Times New Roman"/>
          <w:b/>
          <w:lang w:eastAsia="fr-FR"/>
        </w:rPr>
      </w:pPr>
      <w:r w:rsidRPr="00D62525">
        <w:rPr>
          <w:rFonts w:ascii="Times New Roman" w:eastAsia="Times New Roman" w:hAnsi="Times New Roman" w:cs="Times New Roman"/>
          <w:b/>
          <w:lang w:eastAsia="fr-FR"/>
        </w:rPr>
        <w:t>Nous ne pouvons oublier nos soldats, jeunes gens qui acceptent l’ultime sacrifice afin de nous offrir paix et quiétude. Nous associons nos voix à celles des autres, pour demander à Dieu de leur accorder protection et force afin de triompher et de nous revenir en bonne santé.</w:t>
      </w:r>
    </w:p>
    <w:p w:rsidR="00712A03" w:rsidRPr="00D62525" w:rsidRDefault="00712A03" w:rsidP="00712A03">
      <w:pPr>
        <w:spacing w:before="100" w:beforeAutospacing="1" w:after="100" w:afterAutospacing="1" w:line="360" w:lineRule="auto"/>
        <w:jc w:val="both"/>
        <w:rPr>
          <w:rFonts w:ascii="Times New Roman" w:eastAsia="Times New Roman" w:hAnsi="Times New Roman" w:cs="Times New Roman"/>
          <w:b/>
          <w:lang w:eastAsia="fr-FR"/>
        </w:rPr>
      </w:pPr>
      <w:r w:rsidRPr="00D62525">
        <w:rPr>
          <w:rFonts w:ascii="Times New Roman" w:eastAsia="Times New Roman" w:hAnsi="Times New Roman" w:cs="Times New Roman"/>
          <w:b/>
          <w:lang w:eastAsia="fr-FR"/>
        </w:rPr>
        <w:t xml:space="preserve">Nous démarrons une nouvelle année judiciaire. Celle qui s’achève, en dépit de nombreuses contraintes a vu la Cour rendre cinq arrêts, donner deux avis  et prendre cinquante-cinq </w:t>
      </w:r>
      <w:proofErr w:type="gramStart"/>
      <w:r w:rsidRPr="00D62525">
        <w:rPr>
          <w:rFonts w:ascii="Times New Roman" w:eastAsia="Times New Roman" w:hAnsi="Times New Roman" w:cs="Times New Roman"/>
          <w:b/>
          <w:lang w:eastAsia="fr-FR"/>
        </w:rPr>
        <w:t>ordonnances</w:t>
      </w:r>
      <w:proofErr w:type="gramEnd"/>
      <w:r w:rsidRPr="00D62525">
        <w:rPr>
          <w:rFonts w:ascii="Times New Roman" w:eastAsia="Times New Roman" w:hAnsi="Times New Roman" w:cs="Times New Roman"/>
          <w:b/>
          <w:lang w:eastAsia="fr-FR"/>
        </w:rPr>
        <w:t xml:space="preserve">. Plusieurs autres dossiers sont déjà en état, et la nouvelle année verra la Cour les traiter. C’est le lieu de saluer l’effort collectif de tous. Chacun y a mis du sien. </w:t>
      </w:r>
    </w:p>
    <w:p w:rsidR="00712A03" w:rsidRPr="00D62525" w:rsidRDefault="00712A03" w:rsidP="00712A03">
      <w:pPr>
        <w:spacing w:before="100" w:beforeAutospacing="1" w:after="100" w:afterAutospacing="1" w:line="360" w:lineRule="auto"/>
        <w:jc w:val="both"/>
        <w:rPr>
          <w:rFonts w:ascii="Times New Roman" w:eastAsia="Times New Roman" w:hAnsi="Times New Roman" w:cs="Times New Roman"/>
          <w:b/>
          <w:lang w:eastAsia="fr-FR"/>
        </w:rPr>
      </w:pPr>
      <w:r w:rsidRPr="00D62525">
        <w:rPr>
          <w:rFonts w:ascii="Times New Roman" w:eastAsia="Times New Roman" w:hAnsi="Times New Roman" w:cs="Times New Roman"/>
          <w:b/>
          <w:lang w:eastAsia="fr-FR"/>
        </w:rPr>
        <w:lastRenderedPageBreak/>
        <w:t>Le site web de la cour est opérationnel. Les recherches sont facilitées désormais pour tous, praticiens, universitaires, étudiants et même pour de simple curieux de la chose juridique. A cela s’ajoute l’acquisition par la Cour de nombreux ouvrages, qui aideront à la prise de décisions.</w:t>
      </w:r>
    </w:p>
    <w:p w:rsidR="00712A03" w:rsidRPr="00D62525" w:rsidRDefault="00712A03" w:rsidP="00712A03">
      <w:pPr>
        <w:spacing w:before="100" w:beforeAutospacing="1" w:after="100" w:afterAutospacing="1" w:line="360" w:lineRule="auto"/>
        <w:jc w:val="both"/>
        <w:rPr>
          <w:rFonts w:ascii="Times New Roman" w:eastAsia="Times New Roman" w:hAnsi="Times New Roman" w:cs="Times New Roman"/>
          <w:b/>
          <w:lang w:eastAsia="fr-FR"/>
        </w:rPr>
      </w:pPr>
      <w:r w:rsidRPr="00D62525">
        <w:rPr>
          <w:rFonts w:ascii="Times New Roman" w:eastAsia="Times New Roman" w:hAnsi="Times New Roman" w:cs="Times New Roman"/>
          <w:b/>
          <w:lang w:eastAsia="fr-FR"/>
        </w:rPr>
        <w:t>C’est le lieu pour moi, au nom de l’ensemble de la Cour et des membres singulièrement, de saluer la Commission, à travers vous Monsieur le Président, pour la réalisation des commodités que votre équipe a daigné inscrire dans le budget, afin de réhabiliter les deux organes de contrôle : la Cour des Comptes et la Cour de Justice.</w:t>
      </w:r>
    </w:p>
    <w:p w:rsidR="00712A03" w:rsidRPr="00D62525" w:rsidRDefault="00712A03" w:rsidP="00712A03">
      <w:pPr>
        <w:spacing w:before="100" w:beforeAutospacing="1" w:after="100" w:afterAutospacing="1" w:line="360" w:lineRule="auto"/>
        <w:jc w:val="both"/>
        <w:rPr>
          <w:rFonts w:ascii="Times New Roman" w:eastAsia="Times New Roman" w:hAnsi="Times New Roman" w:cs="Times New Roman"/>
          <w:b/>
          <w:lang w:eastAsia="fr-FR"/>
        </w:rPr>
      </w:pPr>
      <w:r w:rsidRPr="00D62525">
        <w:rPr>
          <w:rFonts w:ascii="Times New Roman" w:eastAsia="Times New Roman" w:hAnsi="Times New Roman" w:cs="Times New Roman"/>
          <w:b/>
          <w:lang w:eastAsia="fr-FR"/>
        </w:rPr>
        <w:t xml:space="preserve">L’achèvement des travaux, verront les conditions de travail améliorées. </w:t>
      </w:r>
    </w:p>
    <w:p w:rsidR="00712A03" w:rsidRPr="00D62525" w:rsidRDefault="00712A03" w:rsidP="00712A03">
      <w:pPr>
        <w:spacing w:before="100" w:beforeAutospacing="1" w:after="100" w:afterAutospacing="1" w:line="360" w:lineRule="auto"/>
        <w:jc w:val="both"/>
        <w:rPr>
          <w:rFonts w:ascii="Times New Roman" w:eastAsia="Times New Roman" w:hAnsi="Times New Roman" w:cs="Times New Roman"/>
          <w:b/>
          <w:lang w:eastAsia="fr-FR"/>
        </w:rPr>
      </w:pPr>
      <w:r w:rsidRPr="00D62525">
        <w:rPr>
          <w:rFonts w:ascii="Times New Roman" w:eastAsia="Times New Roman" w:hAnsi="Times New Roman" w:cs="Times New Roman"/>
          <w:b/>
          <w:lang w:eastAsia="fr-FR"/>
        </w:rPr>
        <w:t>Mesdames et Messieurs les invités ;</w:t>
      </w:r>
    </w:p>
    <w:p w:rsidR="00712A03" w:rsidRPr="00D62525" w:rsidRDefault="00712A03" w:rsidP="00712A03">
      <w:pPr>
        <w:spacing w:before="100" w:beforeAutospacing="1" w:after="100" w:afterAutospacing="1" w:line="360" w:lineRule="auto"/>
        <w:jc w:val="both"/>
        <w:rPr>
          <w:rFonts w:ascii="Times New Roman" w:eastAsia="Times New Roman" w:hAnsi="Times New Roman" w:cs="Times New Roman"/>
          <w:b/>
          <w:lang w:eastAsia="fr-FR"/>
        </w:rPr>
      </w:pPr>
      <w:r w:rsidRPr="00D62525">
        <w:rPr>
          <w:rFonts w:ascii="Times New Roman" w:eastAsia="Times New Roman" w:hAnsi="Times New Roman" w:cs="Times New Roman"/>
          <w:b/>
          <w:lang w:eastAsia="fr-FR"/>
        </w:rPr>
        <w:t>Mesdames et Messieurs de la Cour ;</w:t>
      </w:r>
    </w:p>
    <w:p w:rsidR="00712A03" w:rsidRPr="00D62525" w:rsidRDefault="00712A03" w:rsidP="00712A03">
      <w:pPr>
        <w:spacing w:before="100" w:beforeAutospacing="1" w:after="100" w:afterAutospacing="1" w:line="360" w:lineRule="auto"/>
        <w:jc w:val="both"/>
        <w:rPr>
          <w:rFonts w:ascii="Times New Roman" w:eastAsia="Times New Roman" w:hAnsi="Times New Roman" w:cs="Times New Roman"/>
          <w:b/>
          <w:lang w:eastAsia="fr-FR"/>
        </w:rPr>
      </w:pPr>
      <w:r w:rsidRPr="00D62525">
        <w:rPr>
          <w:rFonts w:ascii="Times New Roman" w:eastAsia="Times New Roman" w:hAnsi="Times New Roman" w:cs="Times New Roman"/>
          <w:b/>
          <w:lang w:eastAsia="fr-FR"/>
        </w:rPr>
        <w:t>Puisse la nouvelle année judiciaire, amener à chacun de vous paix, santé, bonheur et harmonie,</w:t>
      </w:r>
    </w:p>
    <w:p w:rsidR="00712A03" w:rsidRPr="00D62525" w:rsidRDefault="00712A03" w:rsidP="00712A03">
      <w:pPr>
        <w:spacing w:before="100" w:beforeAutospacing="1" w:after="100" w:afterAutospacing="1" w:line="360" w:lineRule="auto"/>
        <w:jc w:val="both"/>
        <w:rPr>
          <w:rFonts w:ascii="Times New Roman" w:eastAsia="Times New Roman" w:hAnsi="Times New Roman" w:cs="Times New Roman"/>
          <w:b/>
          <w:lang w:eastAsia="fr-FR"/>
        </w:rPr>
      </w:pPr>
      <w:r w:rsidRPr="00D62525">
        <w:rPr>
          <w:rFonts w:ascii="Times New Roman" w:eastAsia="Times New Roman" w:hAnsi="Times New Roman" w:cs="Times New Roman"/>
          <w:b/>
          <w:lang w:eastAsia="fr-FR"/>
        </w:rPr>
        <w:t>Qu’elle voit nos pays vivre dans la paix et la sécurité, et retrouver le vivre-ensemble des temps si proches.</w:t>
      </w:r>
    </w:p>
    <w:p w:rsidR="00712A03" w:rsidRPr="00D62525" w:rsidRDefault="00712A03" w:rsidP="00712A03">
      <w:pPr>
        <w:spacing w:before="100" w:beforeAutospacing="1" w:after="100" w:afterAutospacing="1" w:line="360" w:lineRule="auto"/>
        <w:jc w:val="both"/>
        <w:rPr>
          <w:rFonts w:ascii="Times New Roman" w:hAnsi="Times New Roman" w:cs="Times New Roman"/>
          <w:b/>
        </w:rPr>
      </w:pPr>
      <w:r w:rsidRPr="00D62525">
        <w:rPr>
          <w:rFonts w:ascii="Times New Roman" w:eastAsia="Times New Roman" w:hAnsi="Times New Roman" w:cs="Times New Roman"/>
          <w:b/>
          <w:lang w:eastAsia="fr-FR"/>
        </w:rPr>
        <w:t>Que Dieu Bénisse notre espace commun.</w:t>
      </w:r>
      <w:r w:rsidRPr="00D62525">
        <w:rPr>
          <w:rFonts w:ascii="Times New Roman" w:hAnsi="Times New Roman" w:cs="Times New Roman"/>
          <w:b/>
        </w:rPr>
        <w:t xml:space="preserve"> </w:t>
      </w:r>
    </w:p>
    <w:p w:rsidR="00712A03" w:rsidRPr="00D62525" w:rsidRDefault="00712A03" w:rsidP="00712A03">
      <w:pPr>
        <w:spacing w:before="100" w:beforeAutospacing="1" w:after="100" w:afterAutospacing="1" w:line="360" w:lineRule="auto"/>
        <w:jc w:val="both"/>
        <w:rPr>
          <w:rFonts w:ascii="Times New Roman" w:hAnsi="Times New Roman" w:cs="Times New Roman"/>
          <w:b/>
        </w:rPr>
      </w:pPr>
    </w:p>
    <w:p w:rsidR="00712A03" w:rsidRPr="00D62525" w:rsidRDefault="00712A03" w:rsidP="00712A03">
      <w:pPr>
        <w:spacing w:before="100" w:beforeAutospacing="1" w:after="100" w:afterAutospacing="1" w:line="360" w:lineRule="auto"/>
        <w:jc w:val="center"/>
        <w:rPr>
          <w:rFonts w:ascii="Times New Roman" w:hAnsi="Times New Roman" w:cs="Times New Roman"/>
          <w:b/>
          <w:color w:val="1F4E79" w:themeColor="accent1" w:themeShade="80"/>
        </w:rPr>
      </w:pPr>
      <w:r w:rsidRPr="00D62525">
        <w:rPr>
          <w:rFonts w:ascii="Times New Roman" w:hAnsi="Times New Roman" w:cs="Times New Roman"/>
          <w:b/>
          <w:color w:val="1F4E79" w:themeColor="accent1" w:themeShade="80"/>
        </w:rPr>
        <w:t>Je vous remercie</w:t>
      </w:r>
    </w:p>
    <w:p w:rsidR="008B3529" w:rsidRPr="00D62525" w:rsidRDefault="008B3529">
      <w:pPr>
        <w:rPr>
          <w:rFonts w:ascii="Times New Roman" w:hAnsi="Times New Roman" w:cs="Times New Roman"/>
        </w:rPr>
      </w:pPr>
      <w:bookmarkStart w:id="0" w:name="_GoBack"/>
      <w:bookmarkEnd w:id="0"/>
    </w:p>
    <w:sectPr w:rsidR="008B3529" w:rsidRPr="00D625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B9F" w:rsidRDefault="007B6B9F" w:rsidP="00712A03">
      <w:pPr>
        <w:spacing w:after="0" w:line="240" w:lineRule="auto"/>
      </w:pPr>
      <w:r>
        <w:separator/>
      </w:r>
    </w:p>
  </w:endnote>
  <w:endnote w:type="continuationSeparator" w:id="0">
    <w:p w:rsidR="007B6B9F" w:rsidRDefault="007B6B9F" w:rsidP="0071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B9F" w:rsidRDefault="007B6B9F" w:rsidP="00712A03">
      <w:pPr>
        <w:spacing w:after="0" w:line="240" w:lineRule="auto"/>
      </w:pPr>
      <w:r>
        <w:separator/>
      </w:r>
    </w:p>
  </w:footnote>
  <w:footnote w:type="continuationSeparator" w:id="0">
    <w:p w:rsidR="007B6B9F" w:rsidRDefault="007B6B9F" w:rsidP="00712A03">
      <w:pPr>
        <w:spacing w:after="0" w:line="240" w:lineRule="auto"/>
      </w:pPr>
      <w:r>
        <w:continuationSeparator/>
      </w:r>
    </w:p>
  </w:footnote>
  <w:footnote w:id="1">
    <w:p w:rsidR="00712A03" w:rsidRPr="003A2B18" w:rsidRDefault="00712A03" w:rsidP="00712A03">
      <w:pPr>
        <w:pStyle w:val="Notedebasdepage"/>
        <w:spacing w:line="360" w:lineRule="auto"/>
        <w:jc w:val="both"/>
        <w:rPr>
          <w:sz w:val="16"/>
          <w:szCs w:val="16"/>
        </w:rPr>
      </w:pPr>
      <w:r w:rsidRPr="003A2B18">
        <w:rPr>
          <w:rStyle w:val="Appelnotedebasdep"/>
          <w:sz w:val="16"/>
          <w:szCs w:val="16"/>
        </w:rPr>
        <w:footnoteRef/>
      </w:r>
      <w:r w:rsidRPr="003A2B18">
        <w:rPr>
          <w:sz w:val="16"/>
          <w:szCs w:val="16"/>
        </w:rPr>
        <w:t xml:space="preserve"> Gérard CONAC, Le juge et la construction de l'Etat de droit en Afrique francophone –  Mélanges en l'honneur de Guy BRAIBANT  –  R.F.D.A.  –  1996  –  page 105.</w:t>
      </w:r>
    </w:p>
  </w:footnote>
  <w:footnote w:id="2">
    <w:p w:rsidR="00712A03" w:rsidRPr="003A2B18" w:rsidRDefault="00712A03" w:rsidP="00712A03">
      <w:pPr>
        <w:pStyle w:val="Notedebasdepage"/>
        <w:spacing w:line="360" w:lineRule="auto"/>
        <w:jc w:val="both"/>
        <w:rPr>
          <w:sz w:val="16"/>
          <w:szCs w:val="16"/>
        </w:rPr>
      </w:pPr>
      <w:r w:rsidRPr="003A2B18">
        <w:rPr>
          <w:rStyle w:val="Appelnotedebasdep"/>
          <w:sz w:val="16"/>
          <w:szCs w:val="16"/>
        </w:rPr>
        <w:footnoteRef/>
      </w:r>
      <w:r w:rsidRPr="003A2B18">
        <w:rPr>
          <w:sz w:val="16"/>
          <w:szCs w:val="16"/>
        </w:rPr>
        <w:t xml:space="preserve"> Youssef Ben Achour. Note sur l’inflation des normes juridiques&gt;. Textes dactylographiés – P.4 </w:t>
      </w:r>
    </w:p>
  </w:footnote>
  <w:footnote w:id="3">
    <w:p w:rsidR="00712A03" w:rsidRPr="003A2B18" w:rsidRDefault="00712A03" w:rsidP="00712A03">
      <w:pPr>
        <w:pStyle w:val="Notedebasdepage"/>
        <w:spacing w:line="360" w:lineRule="auto"/>
        <w:jc w:val="both"/>
        <w:rPr>
          <w:sz w:val="16"/>
          <w:szCs w:val="16"/>
        </w:rPr>
      </w:pPr>
      <w:r w:rsidRPr="003A2B18">
        <w:rPr>
          <w:rStyle w:val="Appelnotedebasdep"/>
          <w:sz w:val="16"/>
          <w:szCs w:val="16"/>
        </w:rPr>
        <w:footnoteRef/>
      </w:r>
      <w:r w:rsidRPr="003A2B18">
        <w:rPr>
          <w:sz w:val="16"/>
          <w:szCs w:val="16"/>
        </w:rPr>
        <w:t xml:space="preserve"> L’intégration juridique en Afrique : l’exemple de l’UEMOA et de l’OHADA, par Samba Diouf de l’UCAD – DEA en droit de l’intégration et du système OMC.</w:t>
      </w:r>
    </w:p>
  </w:footnote>
  <w:footnote w:id="4">
    <w:p w:rsidR="00712A03" w:rsidRPr="00C9200C" w:rsidRDefault="00712A03" w:rsidP="00712A03">
      <w:pPr>
        <w:pStyle w:val="Notedebasdepage"/>
        <w:spacing w:line="360" w:lineRule="auto"/>
        <w:jc w:val="both"/>
        <w:rPr>
          <w:sz w:val="16"/>
          <w:szCs w:val="16"/>
        </w:rPr>
      </w:pPr>
      <w:r w:rsidRPr="00C9200C">
        <w:rPr>
          <w:rStyle w:val="Appelnotedebasdep"/>
          <w:sz w:val="16"/>
          <w:szCs w:val="16"/>
        </w:rPr>
        <w:footnoteRef/>
      </w:r>
      <w:r w:rsidRPr="00C9200C">
        <w:rPr>
          <w:sz w:val="16"/>
          <w:szCs w:val="16"/>
        </w:rPr>
        <w:t xml:space="preserve"> La force obligatoire des conventions internationales de droit économique et communautaire, Jean-Marie </w:t>
      </w:r>
      <w:proofErr w:type="spellStart"/>
      <w:r w:rsidRPr="00C9200C">
        <w:rPr>
          <w:sz w:val="16"/>
          <w:szCs w:val="16"/>
        </w:rPr>
        <w:t>Ntoutoume</w:t>
      </w:r>
      <w:proofErr w:type="spellEnd"/>
      <w:r w:rsidRPr="00C9200C">
        <w:rPr>
          <w:sz w:val="16"/>
          <w:szCs w:val="16"/>
        </w:rPr>
        <w:t> : président de la cour de justice de la CEMAC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03"/>
    <w:rsid w:val="004218A5"/>
    <w:rsid w:val="0042542D"/>
    <w:rsid w:val="00605525"/>
    <w:rsid w:val="0065722C"/>
    <w:rsid w:val="00686F3E"/>
    <w:rsid w:val="00712A03"/>
    <w:rsid w:val="007B6B9F"/>
    <w:rsid w:val="008B3529"/>
    <w:rsid w:val="00D625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0E497-CC38-4A04-BE73-26E0F56E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A0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712A0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712A0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12A03"/>
    <w:rPr>
      <w:sz w:val="20"/>
      <w:szCs w:val="20"/>
    </w:rPr>
  </w:style>
  <w:style w:type="character" w:styleId="Appelnotedebasdep">
    <w:name w:val="footnote reference"/>
    <w:basedOn w:val="Policepardfaut"/>
    <w:uiPriority w:val="99"/>
    <w:semiHidden/>
    <w:unhideWhenUsed/>
    <w:rsid w:val="00712A03"/>
    <w:rPr>
      <w:vertAlign w:val="superscript"/>
    </w:rPr>
  </w:style>
  <w:style w:type="character" w:customStyle="1" w:styleId="CharAttribute3">
    <w:name w:val="CharAttribute3"/>
    <w:rsid w:val="00712A03"/>
    <w:rPr>
      <w:rFonts w:ascii="Calibri" w:eastAsia="Calibri"/>
      <w:sz w:val="22"/>
    </w:rPr>
  </w:style>
  <w:style w:type="paragraph" w:styleId="Paragraphedeliste">
    <w:name w:val="List Paragraph"/>
    <w:basedOn w:val="Normal"/>
    <w:uiPriority w:val="34"/>
    <w:qFormat/>
    <w:rsid w:val="00712A03"/>
    <w:pPr>
      <w:ind w:left="720"/>
      <w:contextualSpacing/>
    </w:pPr>
  </w:style>
  <w:style w:type="paragraph" w:styleId="Textedebulles">
    <w:name w:val="Balloon Text"/>
    <w:basedOn w:val="Normal"/>
    <w:link w:val="TextedebullesCar"/>
    <w:uiPriority w:val="99"/>
    <w:semiHidden/>
    <w:unhideWhenUsed/>
    <w:rsid w:val="00712A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2A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1851</Words>
  <Characters>10185</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Amagoin TESSOUGUE</dc:creator>
  <cp:keywords/>
  <dc:description/>
  <cp:lastModifiedBy>Narcisse HOUNYO</cp:lastModifiedBy>
  <cp:revision>2</cp:revision>
  <cp:lastPrinted>2020-10-21T12:16:00Z</cp:lastPrinted>
  <dcterms:created xsi:type="dcterms:W3CDTF">2020-10-22T22:35:00Z</dcterms:created>
  <dcterms:modified xsi:type="dcterms:W3CDTF">2020-10-22T22:35:00Z</dcterms:modified>
</cp:coreProperties>
</file>